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ED" w:rsidRDefault="000078ED" w:rsidP="000078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078ED" w:rsidRDefault="000078ED" w:rsidP="000078ED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0078ED" w:rsidRDefault="000078ED" w:rsidP="000078ED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 СЕРАФИМОВИЧ ВОЛГОГРАДСКОЙ ОБЛАСТИ</w:t>
      </w:r>
    </w:p>
    <w:p w:rsidR="000078ED" w:rsidRDefault="000078ED" w:rsidP="000078ED">
      <w:pPr>
        <w:pStyle w:val="ConsPlusNonformat"/>
        <w:rPr>
          <w:rFonts w:ascii="Arial" w:hAnsi="Arial" w:cs="Arial"/>
          <w:sz w:val="24"/>
          <w:szCs w:val="24"/>
        </w:rPr>
      </w:pPr>
    </w:p>
    <w:p w:rsidR="000078ED" w:rsidRDefault="000078ED" w:rsidP="000078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2C77A0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2C77A0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1E18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</w:t>
      </w:r>
      <w:r w:rsidR="002C7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2C77A0">
        <w:rPr>
          <w:rFonts w:ascii="Arial" w:hAnsi="Arial" w:cs="Arial"/>
          <w:sz w:val="24"/>
          <w:szCs w:val="24"/>
        </w:rPr>
        <w:t xml:space="preserve"> 221</w:t>
      </w:r>
    </w:p>
    <w:p w:rsidR="000078ED" w:rsidRDefault="000078ED" w:rsidP="000078ED">
      <w:pPr>
        <w:spacing w:after="0"/>
        <w:rPr>
          <w:rFonts w:ascii="Arial" w:hAnsi="Arial" w:cs="Arial"/>
          <w:sz w:val="24"/>
          <w:szCs w:val="24"/>
        </w:rPr>
      </w:pPr>
    </w:p>
    <w:p w:rsidR="000078ED" w:rsidRDefault="000078ED" w:rsidP="000078E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C6B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установлении величины критерия доступности транспортных услуг и среднемесячного нормативного количества поездок на одного пассажира </w:t>
      </w:r>
      <w:r w:rsidR="005B006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автомобильн</w:t>
      </w:r>
      <w:r w:rsidR="005B0066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транспорт</w:t>
      </w:r>
      <w:r w:rsidR="005B006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B006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муниципальны</w:t>
      </w:r>
      <w:r w:rsidR="005B0066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маршрута</w:t>
      </w:r>
      <w:r w:rsidR="005B0066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регулярных перевозок на территории городского поселения город Серафимович Волгоградской области </w:t>
      </w:r>
    </w:p>
    <w:p w:rsidR="000078ED" w:rsidRDefault="000078ED">
      <w:pPr>
        <w:pStyle w:val="ConsPlusTitle"/>
        <w:jc w:val="center"/>
      </w:pPr>
    </w:p>
    <w:p w:rsidR="000078ED" w:rsidRPr="002E05CD" w:rsidRDefault="00FF20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05CD">
        <w:rPr>
          <w:rFonts w:ascii="Arial" w:hAnsi="Arial" w:cs="Arial"/>
          <w:sz w:val="24"/>
          <w:szCs w:val="24"/>
        </w:rPr>
        <w:t xml:space="preserve">В соответствии с федеральными законами от 06 октября 2003 г. </w:t>
      </w:r>
      <w:hyperlink r:id="rId4" w:history="1">
        <w:r w:rsidRPr="002E05CD">
          <w:rPr>
            <w:rFonts w:ascii="Arial" w:hAnsi="Arial" w:cs="Arial"/>
            <w:color w:val="0000FF"/>
            <w:sz w:val="24"/>
            <w:szCs w:val="24"/>
          </w:rPr>
          <w:t>N 131-ФЗ</w:t>
        </w:r>
      </w:hyperlink>
      <w:r w:rsidRPr="002E05CD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13 июля 2015 г. </w:t>
      </w:r>
      <w:hyperlink r:id="rId5" w:history="1">
        <w:r w:rsidRPr="002E05CD">
          <w:rPr>
            <w:rFonts w:ascii="Arial" w:hAnsi="Arial" w:cs="Arial"/>
            <w:color w:val="0000FF"/>
            <w:sz w:val="24"/>
            <w:szCs w:val="24"/>
          </w:rPr>
          <w:t>N 220-ФЗ</w:t>
        </w:r>
      </w:hyperlink>
      <w:r w:rsidRPr="002E05CD">
        <w:rPr>
          <w:rFonts w:ascii="Arial" w:hAnsi="Arial" w:cs="Arial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2E05C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2E05CD">
        <w:rPr>
          <w:rFonts w:ascii="Arial" w:hAnsi="Arial" w:cs="Arial"/>
          <w:sz w:val="24"/>
          <w:szCs w:val="24"/>
        </w:rPr>
        <w:t xml:space="preserve"> Волгоградской области от 29</w:t>
      </w:r>
      <w:proofErr w:type="gramEnd"/>
      <w:r w:rsidRPr="002E05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05CD">
        <w:rPr>
          <w:rFonts w:ascii="Arial" w:hAnsi="Arial" w:cs="Arial"/>
          <w:sz w:val="24"/>
          <w:szCs w:val="24"/>
        </w:rPr>
        <w:t xml:space="preserve">декабря 2015 г.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области", с учетом </w:t>
      </w:r>
      <w:hyperlink r:id="rId7" w:history="1">
        <w:r w:rsidRPr="002E05CD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2E05CD">
        <w:rPr>
          <w:rFonts w:ascii="Arial" w:hAnsi="Arial" w:cs="Arial"/>
          <w:sz w:val="24"/>
          <w:szCs w:val="24"/>
        </w:rPr>
        <w:t xml:space="preserve"> комитета тарифного регулирования Волгоградской области от 20 апреля 2016 г. N 15/5 "Об утверждении Методических рекомендаций по установлению регулируемых тарифов на перевозки по муниципальным маршрутам регулярных</w:t>
      </w:r>
      <w:proofErr w:type="gramEnd"/>
      <w:r w:rsidRPr="002E05CD">
        <w:rPr>
          <w:rFonts w:ascii="Arial" w:hAnsi="Arial" w:cs="Arial"/>
          <w:sz w:val="24"/>
          <w:szCs w:val="24"/>
        </w:rPr>
        <w:t xml:space="preserve">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области", руководствуясь </w:t>
      </w:r>
      <w:r w:rsidR="000078ED" w:rsidRPr="002E05CD">
        <w:rPr>
          <w:rFonts w:ascii="Arial" w:hAnsi="Arial" w:cs="Arial"/>
          <w:sz w:val="24"/>
          <w:szCs w:val="24"/>
        </w:rPr>
        <w:t>У</w:t>
      </w:r>
      <w:r w:rsidRPr="002E05CD">
        <w:rPr>
          <w:rFonts w:ascii="Arial" w:hAnsi="Arial" w:cs="Arial"/>
          <w:sz w:val="24"/>
          <w:szCs w:val="24"/>
        </w:rPr>
        <w:t>став</w:t>
      </w:r>
      <w:r w:rsidR="000078ED" w:rsidRPr="002E05CD">
        <w:rPr>
          <w:rFonts w:ascii="Arial" w:hAnsi="Arial" w:cs="Arial"/>
          <w:sz w:val="24"/>
          <w:szCs w:val="24"/>
        </w:rPr>
        <w:t>ом</w:t>
      </w:r>
      <w:r w:rsidRPr="002E05CD">
        <w:rPr>
          <w:rFonts w:ascii="Arial" w:hAnsi="Arial" w:cs="Arial"/>
          <w:sz w:val="24"/>
          <w:szCs w:val="24"/>
        </w:rPr>
        <w:t xml:space="preserve"> городского </w:t>
      </w:r>
      <w:r w:rsidR="000078ED" w:rsidRPr="002E05CD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0078ED" w:rsidRPr="002E05CD">
        <w:rPr>
          <w:rFonts w:ascii="Arial" w:hAnsi="Arial" w:cs="Arial"/>
          <w:sz w:val="24"/>
          <w:szCs w:val="24"/>
        </w:rPr>
        <w:t>г</w:t>
      </w:r>
      <w:proofErr w:type="gramEnd"/>
      <w:r w:rsidR="000078ED" w:rsidRPr="002E05CD">
        <w:rPr>
          <w:rFonts w:ascii="Arial" w:hAnsi="Arial" w:cs="Arial"/>
          <w:sz w:val="24"/>
          <w:szCs w:val="24"/>
        </w:rPr>
        <w:t>. Серафимович Волгоградской области</w:t>
      </w:r>
    </w:p>
    <w:p w:rsidR="000078ED" w:rsidRPr="002E05CD" w:rsidRDefault="000078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F20BA" w:rsidRPr="002E05CD" w:rsidRDefault="00FF20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05CD">
        <w:rPr>
          <w:rFonts w:ascii="Arial" w:hAnsi="Arial" w:cs="Arial"/>
          <w:sz w:val="24"/>
          <w:szCs w:val="24"/>
        </w:rPr>
        <w:t xml:space="preserve"> постановляю:</w:t>
      </w:r>
    </w:p>
    <w:p w:rsidR="00FF20BA" w:rsidRPr="002E05CD" w:rsidRDefault="00FF20B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E05CD">
        <w:rPr>
          <w:rFonts w:ascii="Arial" w:hAnsi="Arial" w:cs="Arial"/>
          <w:sz w:val="24"/>
          <w:szCs w:val="24"/>
        </w:rPr>
        <w:t xml:space="preserve">1. Установить величину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</w:t>
      </w:r>
      <w:r w:rsidR="000078ED" w:rsidRPr="002E05CD">
        <w:rPr>
          <w:rFonts w:ascii="Arial" w:hAnsi="Arial" w:cs="Arial"/>
          <w:sz w:val="24"/>
          <w:szCs w:val="24"/>
        </w:rPr>
        <w:t xml:space="preserve">поселения город Серафимович Волгоградской области </w:t>
      </w:r>
      <w:r w:rsidRPr="002E05CD">
        <w:rPr>
          <w:rFonts w:ascii="Arial" w:hAnsi="Arial" w:cs="Arial"/>
          <w:sz w:val="24"/>
          <w:szCs w:val="24"/>
        </w:rPr>
        <w:t xml:space="preserve">в размере </w:t>
      </w:r>
      <w:r w:rsidR="00D75AB6">
        <w:rPr>
          <w:rFonts w:ascii="Arial" w:hAnsi="Arial" w:cs="Arial"/>
          <w:sz w:val="24"/>
          <w:szCs w:val="24"/>
        </w:rPr>
        <w:t>6,7</w:t>
      </w:r>
      <w:r w:rsidR="000078ED" w:rsidRPr="008100A1">
        <w:rPr>
          <w:rFonts w:ascii="Arial" w:hAnsi="Arial" w:cs="Arial"/>
          <w:sz w:val="24"/>
          <w:szCs w:val="24"/>
        </w:rPr>
        <w:t xml:space="preserve"> процента</w:t>
      </w:r>
      <w:r w:rsidRPr="008100A1">
        <w:rPr>
          <w:rFonts w:ascii="Arial" w:hAnsi="Arial" w:cs="Arial"/>
          <w:sz w:val="24"/>
          <w:szCs w:val="24"/>
        </w:rPr>
        <w:t>.</w:t>
      </w:r>
    </w:p>
    <w:p w:rsidR="00FF20BA" w:rsidRDefault="00FF20B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E05CD">
        <w:rPr>
          <w:rFonts w:ascii="Arial" w:hAnsi="Arial" w:cs="Arial"/>
          <w:sz w:val="24"/>
          <w:szCs w:val="24"/>
        </w:rPr>
        <w:t xml:space="preserve">2. Установить среднемесячное нормативное количество поездок на одного пассажира на автомобильном транспорте </w:t>
      </w:r>
      <w:r w:rsidR="005B0066">
        <w:rPr>
          <w:rFonts w:ascii="Arial" w:hAnsi="Arial" w:cs="Arial"/>
          <w:sz w:val="24"/>
          <w:szCs w:val="24"/>
        </w:rPr>
        <w:t>на</w:t>
      </w:r>
      <w:r w:rsidRPr="002E05CD">
        <w:rPr>
          <w:rFonts w:ascii="Arial" w:hAnsi="Arial" w:cs="Arial"/>
          <w:sz w:val="24"/>
          <w:szCs w:val="24"/>
        </w:rPr>
        <w:t xml:space="preserve"> муниципальны</w:t>
      </w:r>
      <w:r w:rsidR="005B0066">
        <w:rPr>
          <w:rFonts w:ascii="Arial" w:hAnsi="Arial" w:cs="Arial"/>
          <w:sz w:val="24"/>
          <w:szCs w:val="24"/>
        </w:rPr>
        <w:t>х</w:t>
      </w:r>
      <w:r w:rsidRPr="002E05CD">
        <w:rPr>
          <w:rFonts w:ascii="Arial" w:hAnsi="Arial" w:cs="Arial"/>
          <w:sz w:val="24"/>
          <w:szCs w:val="24"/>
        </w:rPr>
        <w:t xml:space="preserve"> маршрута</w:t>
      </w:r>
      <w:r w:rsidR="005B0066">
        <w:rPr>
          <w:rFonts w:ascii="Arial" w:hAnsi="Arial" w:cs="Arial"/>
          <w:sz w:val="24"/>
          <w:szCs w:val="24"/>
        </w:rPr>
        <w:t>х</w:t>
      </w:r>
      <w:r w:rsidRPr="002E05CD">
        <w:rPr>
          <w:rFonts w:ascii="Arial" w:hAnsi="Arial" w:cs="Arial"/>
          <w:sz w:val="24"/>
          <w:szCs w:val="24"/>
        </w:rPr>
        <w:t xml:space="preserve"> регулярных перевозок на территории городского</w:t>
      </w:r>
      <w:r w:rsidR="000078ED" w:rsidRPr="002E05CD">
        <w:rPr>
          <w:rFonts w:ascii="Arial" w:hAnsi="Arial" w:cs="Arial"/>
          <w:sz w:val="24"/>
          <w:szCs w:val="24"/>
        </w:rPr>
        <w:t xml:space="preserve"> поселения город Серафимович Волгоградской области</w:t>
      </w:r>
      <w:r w:rsidR="00AD1EEF">
        <w:rPr>
          <w:rFonts w:ascii="Arial" w:hAnsi="Arial" w:cs="Arial"/>
          <w:sz w:val="24"/>
          <w:szCs w:val="24"/>
        </w:rPr>
        <w:t xml:space="preserve"> 40 </w:t>
      </w:r>
      <w:r w:rsidRPr="002E05CD">
        <w:rPr>
          <w:rFonts w:ascii="Arial" w:hAnsi="Arial" w:cs="Arial"/>
          <w:sz w:val="24"/>
          <w:szCs w:val="24"/>
        </w:rPr>
        <w:t>поезд</w:t>
      </w:r>
      <w:r w:rsidR="002C77A0">
        <w:rPr>
          <w:rFonts w:ascii="Arial" w:hAnsi="Arial" w:cs="Arial"/>
          <w:sz w:val="24"/>
          <w:szCs w:val="24"/>
        </w:rPr>
        <w:t>ок</w:t>
      </w:r>
      <w:r w:rsidRPr="002E05CD">
        <w:rPr>
          <w:rFonts w:ascii="Arial" w:hAnsi="Arial" w:cs="Arial"/>
          <w:sz w:val="24"/>
          <w:szCs w:val="24"/>
        </w:rPr>
        <w:t>.</w:t>
      </w:r>
    </w:p>
    <w:p w:rsidR="001E183A" w:rsidRPr="002E05CD" w:rsidRDefault="001E18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Действие постановления от 20.05.2022 г. № 94 «</w:t>
      </w:r>
      <w:r w:rsidRPr="009C6B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установлении величины критерия доступности транспортных услуг и среднемесячного нормативного количества поездок на одного пассажира на автомобильном транспорте на муниципальных маршрутах регулярных перевозок на территории городского поселения город Серафимович Волгоградской области» отменить с 01.01.2024 г.</w:t>
      </w:r>
    </w:p>
    <w:p w:rsidR="002E05CD" w:rsidRPr="002E05CD" w:rsidRDefault="002E05CD" w:rsidP="002E05CD">
      <w:pPr>
        <w:jc w:val="both"/>
        <w:rPr>
          <w:rFonts w:ascii="Arial" w:hAnsi="Arial" w:cs="Arial"/>
          <w:sz w:val="24"/>
          <w:szCs w:val="24"/>
        </w:rPr>
      </w:pPr>
    </w:p>
    <w:p w:rsidR="002E05CD" w:rsidRDefault="002E05CD" w:rsidP="002E0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1E183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 и распространяет свое действие с 01 января 202</w:t>
      </w:r>
      <w:r w:rsidR="001E183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E05CD" w:rsidRDefault="002E05CD" w:rsidP="002E05CD">
      <w:pPr>
        <w:jc w:val="both"/>
        <w:rPr>
          <w:rFonts w:ascii="Arial" w:hAnsi="Arial" w:cs="Arial"/>
          <w:sz w:val="24"/>
          <w:szCs w:val="24"/>
        </w:rPr>
      </w:pPr>
    </w:p>
    <w:p w:rsidR="002E05CD" w:rsidRDefault="00D75AB6" w:rsidP="002E05CD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2E05C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2E05CD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13FE2" w:rsidRDefault="002E05CD" w:rsidP="00614B37">
      <w:pPr>
        <w:spacing w:after="0" w:line="240" w:lineRule="auto"/>
        <w:ind w:right="-1050"/>
      </w:pPr>
      <w:r>
        <w:rPr>
          <w:rFonts w:ascii="Arial" w:hAnsi="Arial" w:cs="Arial"/>
          <w:sz w:val="24"/>
          <w:szCs w:val="24"/>
        </w:rPr>
        <w:t>город Серафимович                                                                               Т.</w:t>
      </w:r>
      <w:r w:rsidR="00D75AB6">
        <w:rPr>
          <w:rFonts w:ascii="Arial" w:hAnsi="Arial" w:cs="Arial"/>
          <w:sz w:val="24"/>
          <w:szCs w:val="24"/>
        </w:rPr>
        <w:t>В. Киселева</w:t>
      </w:r>
    </w:p>
    <w:sectPr w:rsidR="00913FE2" w:rsidSect="0023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0BA"/>
    <w:rsid w:val="000078ED"/>
    <w:rsid w:val="00007A55"/>
    <w:rsid w:val="001E183A"/>
    <w:rsid w:val="002C77A0"/>
    <w:rsid w:val="002C78CC"/>
    <w:rsid w:val="002E05CD"/>
    <w:rsid w:val="005B0066"/>
    <w:rsid w:val="005C46A2"/>
    <w:rsid w:val="00614B37"/>
    <w:rsid w:val="006A1834"/>
    <w:rsid w:val="006D18CE"/>
    <w:rsid w:val="007E6867"/>
    <w:rsid w:val="008100A1"/>
    <w:rsid w:val="008649FB"/>
    <w:rsid w:val="00913FE2"/>
    <w:rsid w:val="009778DA"/>
    <w:rsid w:val="00A42C49"/>
    <w:rsid w:val="00A6402E"/>
    <w:rsid w:val="00AD1EEF"/>
    <w:rsid w:val="00CB0A59"/>
    <w:rsid w:val="00CE0FF6"/>
    <w:rsid w:val="00D75AB6"/>
    <w:rsid w:val="00D91C90"/>
    <w:rsid w:val="00E470F5"/>
    <w:rsid w:val="00EC1F42"/>
    <w:rsid w:val="00FF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078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101E11D8A5E645EBFF2D975D1DA283C966E6D3383B5110F37D563DA5A9951419C6FFB0910C594579AE2B6E878FB5B3FA7BH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01E11D8A5E645EBFF2D975D1DA283C966E6D33B3B5415F67E563DA5A9951419C6FFB0910C594579AE2B6E878FB5B3FA7BH8H" TargetMode="External"/><Relationship Id="rId5" Type="http://schemas.openxmlformats.org/officeDocument/2006/relationships/hyperlink" Target="consultantplus://offline/ref=AD101E11D8A5E645EBFF339A4B71FD86CD6CBEDC31385841AD2B506AFAF993414B86A1E9C14E12487DB6376E8079H3H" TargetMode="External"/><Relationship Id="rId4" Type="http://schemas.openxmlformats.org/officeDocument/2006/relationships/hyperlink" Target="consultantplus://offline/ref=AD101E11D8A5E645EBFF339A4B71FD86CD6DBDD63A3A5841AD2B506AFAF993414B86A1E9C14E12487DB6376E8079H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9</cp:revision>
  <cp:lastPrinted>2023-11-10T06:58:00Z</cp:lastPrinted>
  <dcterms:created xsi:type="dcterms:W3CDTF">2022-05-18T09:55:00Z</dcterms:created>
  <dcterms:modified xsi:type="dcterms:W3CDTF">2023-11-10T07:14:00Z</dcterms:modified>
</cp:coreProperties>
</file>